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53E1D" w14:textId="77777777" w:rsidR="00DD003D" w:rsidRPr="00233068" w:rsidRDefault="00DD003D" w:rsidP="002F1E7B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33068">
        <w:rPr>
          <w:rFonts w:ascii="Times New Roman" w:hAnsi="Times New Roman" w:cs="Times New Roman"/>
          <w:b/>
          <w:sz w:val="32"/>
          <w:szCs w:val="32"/>
        </w:rPr>
        <w:t>Joshua Boone Trubowitz</w:t>
      </w:r>
    </w:p>
    <w:p w14:paraId="0EFCA6D8" w14:textId="529A88FF" w:rsidR="00DD003D" w:rsidRPr="00233068" w:rsidRDefault="00DD003D" w:rsidP="002F1E7B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3068">
        <w:rPr>
          <w:rFonts w:ascii="Times New Roman" w:hAnsi="Times New Roman" w:cs="Times New Roman"/>
          <w:sz w:val="28"/>
          <w:szCs w:val="28"/>
        </w:rPr>
        <w:t>jtrubowi@</w:t>
      </w:r>
      <w:r w:rsidR="00604C4D">
        <w:rPr>
          <w:rFonts w:ascii="Times New Roman" w:hAnsi="Times New Roman" w:cs="Times New Roman"/>
          <w:sz w:val="28"/>
          <w:szCs w:val="28"/>
        </w:rPr>
        <w:t>nd</w:t>
      </w:r>
      <w:r w:rsidRPr="00233068">
        <w:rPr>
          <w:rFonts w:ascii="Times New Roman" w:hAnsi="Times New Roman" w:cs="Times New Roman"/>
          <w:sz w:val="28"/>
          <w:szCs w:val="28"/>
        </w:rPr>
        <w:t>.edu</w:t>
      </w:r>
    </w:p>
    <w:p w14:paraId="0D996AD0" w14:textId="77777777" w:rsidR="00DD003D" w:rsidRPr="00233068" w:rsidRDefault="00DD003D" w:rsidP="002F1E7B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3068">
        <w:rPr>
          <w:rFonts w:ascii="Times New Roman" w:hAnsi="Times New Roman" w:cs="Times New Roman"/>
          <w:sz w:val="28"/>
          <w:szCs w:val="28"/>
        </w:rPr>
        <w:t>joshuatrubowitz.com</w:t>
      </w:r>
    </w:p>
    <w:p w14:paraId="51A365D5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</w:p>
    <w:p w14:paraId="04868608" w14:textId="6BF56F67" w:rsidR="00DD003D" w:rsidRPr="00233068" w:rsidRDefault="00CC7F41" w:rsidP="00502E1A">
      <w:pPr>
        <w:spacing w:line="276" w:lineRule="auto"/>
        <w:jc w:val="both"/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employment</w:t>
      </w:r>
    </w:p>
    <w:p w14:paraId="74C81D70" w14:textId="6440040F" w:rsidR="00CC7F41" w:rsidRDefault="00CC7F41" w:rsidP="00502E1A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</w:t>
      </w:r>
      <w:r w:rsidR="00C926E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tant Professor, Department of Philosophy, University of Notre Dame</w:t>
      </w:r>
      <w:r w:rsidR="00C2343B">
        <w:rPr>
          <w:rFonts w:ascii="Times New Roman" w:hAnsi="Times New Roman" w:cs="Times New Roman"/>
        </w:rPr>
        <w:t xml:space="preserve"> (2025–)</w:t>
      </w:r>
    </w:p>
    <w:p w14:paraId="37D098BB" w14:textId="42ED2DB5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Elmer Kennedy Memorial Teaching Fellow in the John U. Nef Committee on Social Thought and the College, The University of Chicago, 2023–</w:t>
      </w:r>
      <w:r w:rsidR="004B2092">
        <w:rPr>
          <w:rFonts w:ascii="Times New Roman" w:hAnsi="Times New Roman" w:cs="Times New Roman"/>
        </w:rPr>
        <w:t>2025</w:t>
      </w:r>
    </w:p>
    <w:p w14:paraId="587FFDC5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</w:p>
    <w:p w14:paraId="4137657A" w14:textId="77777777" w:rsidR="00DD003D" w:rsidRPr="00233068" w:rsidRDefault="00DD003D" w:rsidP="00502E1A">
      <w:pPr>
        <w:spacing w:line="276" w:lineRule="auto"/>
        <w:jc w:val="both"/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education</w:t>
      </w:r>
    </w:p>
    <w:p w14:paraId="053CDD47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Ph.D. in The Department of Philosophy and The Committee on Social Thought, University of Chicago, 2016–2023.</w:t>
      </w:r>
    </w:p>
    <w:p w14:paraId="0B01AC1C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BA in Fundamentals: Issues and Texts, University of Chicago, 2011–2015. With honors.</w:t>
      </w:r>
    </w:p>
    <w:p w14:paraId="5A34744E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</w:p>
    <w:p w14:paraId="761864FF" w14:textId="0B87CE87" w:rsidR="00502E1A" w:rsidRPr="00233068" w:rsidRDefault="00DD003D" w:rsidP="00502E1A">
      <w:pPr>
        <w:spacing w:line="276" w:lineRule="auto"/>
        <w:jc w:val="both"/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specialization</w:t>
      </w:r>
    </w:p>
    <w:p w14:paraId="3063C4FC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AOS: Ancient Greek and Roman Philosophy</w:t>
      </w:r>
    </w:p>
    <w:p w14:paraId="5A726CFC" w14:textId="00721260" w:rsidR="00502E1A" w:rsidRPr="00233068" w:rsidRDefault="00DD003D" w:rsidP="00502E1A">
      <w:pPr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Fonts w:ascii="Times New Roman" w:hAnsi="Times New Roman" w:cs="Times New Roman"/>
        </w:rPr>
        <w:t xml:space="preserve">AOC: Mind; </w:t>
      </w:r>
      <w:r w:rsidR="00E609FF" w:rsidRPr="00233068">
        <w:rPr>
          <w:rFonts w:ascii="Times New Roman" w:hAnsi="Times New Roman" w:cs="Times New Roman"/>
        </w:rPr>
        <w:t>History of Moral</w:t>
      </w:r>
      <w:r w:rsidRPr="00233068">
        <w:rPr>
          <w:rFonts w:ascii="Times New Roman" w:hAnsi="Times New Roman" w:cs="Times New Roman"/>
        </w:rPr>
        <w:t>/Political Philosophy; Early Modern Philosophy</w:t>
      </w:r>
    </w:p>
    <w:p w14:paraId="75DA3BF9" w14:textId="72090C50" w:rsidR="00502E1A" w:rsidRPr="00233068" w:rsidRDefault="00502E1A" w:rsidP="00502E1A">
      <w:pPr>
        <w:rPr>
          <w:rStyle w:val="SubtleReference"/>
          <w:rFonts w:ascii="Times New Roman" w:hAnsi="Times New Roman" w:cs="Times New Roman"/>
          <w:b/>
        </w:rPr>
      </w:pPr>
    </w:p>
    <w:p w14:paraId="528464E6" w14:textId="77777777" w:rsidR="00E56999" w:rsidRPr="00233068" w:rsidRDefault="00E56999" w:rsidP="00E56999">
      <w:pPr>
        <w:spacing w:line="276" w:lineRule="auto"/>
        <w:jc w:val="both"/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honors and awards</w:t>
      </w:r>
    </w:p>
    <w:p w14:paraId="3C1FB282" w14:textId="6FF06D8C" w:rsidR="00E56999" w:rsidRPr="00233068" w:rsidRDefault="00E56999" w:rsidP="00CA40CD">
      <w:pPr>
        <w:spacing w:line="276" w:lineRule="auto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Elmer Kennedy Memorial Teaching Fellowship, 2024</w:t>
      </w:r>
      <w:r w:rsidR="00D721B8">
        <w:rPr>
          <w:rFonts w:ascii="Times New Roman" w:hAnsi="Times New Roman" w:cs="Times New Roman"/>
        </w:rPr>
        <w:t>–2025</w:t>
      </w:r>
      <w:r w:rsidRPr="00233068">
        <w:rPr>
          <w:rFonts w:ascii="Times New Roman" w:hAnsi="Times New Roman" w:cs="Times New Roman"/>
        </w:rPr>
        <w:t xml:space="preserve"> (for excellence as a Teaching Fellow)</w:t>
      </w:r>
    </w:p>
    <w:p w14:paraId="270FEEBC" w14:textId="7904B7DF" w:rsidR="00E56999" w:rsidRPr="00233068" w:rsidRDefault="00E56999" w:rsidP="00CA40CD">
      <w:pPr>
        <w:spacing w:line="276" w:lineRule="auto"/>
        <w:rPr>
          <w:rFonts w:ascii="Times New Roman" w:hAnsi="Times New Roman" w:cs="Times New Roman"/>
          <w:i/>
        </w:rPr>
      </w:pPr>
      <w:r w:rsidRPr="00233068">
        <w:rPr>
          <w:rFonts w:ascii="Times New Roman" w:hAnsi="Times New Roman" w:cs="Times New Roman"/>
        </w:rPr>
        <w:t>Graduate Student Essay Prize, University of Chicago Philosophy Department, 2021 (for best philosophical essay)</w:t>
      </w:r>
    </w:p>
    <w:p w14:paraId="29465D0B" w14:textId="77777777" w:rsidR="00E56999" w:rsidRPr="00233068" w:rsidRDefault="00E56999" w:rsidP="00CA40CD">
      <w:pPr>
        <w:spacing w:line="276" w:lineRule="auto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John U. Nef Summer Language Study Fellowship, 2017</w:t>
      </w:r>
    </w:p>
    <w:p w14:paraId="0B6C320F" w14:textId="77777777" w:rsidR="00E56999" w:rsidRPr="00233068" w:rsidRDefault="00E56999" w:rsidP="00CA40CD">
      <w:pPr>
        <w:spacing w:line="276" w:lineRule="auto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PhD funding, The University of Chicago, 2016–2023</w:t>
      </w:r>
    </w:p>
    <w:p w14:paraId="50C932BA" w14:textId="77777777" w:rsidR="00E56999" w:rsidRPr="00233068" w:rsidRDefault="00E56999" w:rsidP="00CA40CD">
      <w:pPr>
        <w:spacing w:line="276" w:lineRule="auto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University of Chicago Nominee for the Rhodes Scholarship, 2015</w:t>
      </w:r>
    </w:p>
    <w:p w14:paraId="51ABFC23" w14:textId="77777777" w:rsidR="00E56999" w:rsidRPr="00233068" w:rsidRDefault="00E56999" w:rsidP="00CA40CD">
      <w:pPr>
        <w:spacing w:line="276" w:lineRule="auto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University of Chicago Nominee for the Marshall Scholarship, 2015</w:t>
      </w:r>
    </w:p>
    <w:p w14:paraId="4DF49A23" w14:textId="77777777" w:rsidR="00E56999" w:rsidRPr="00233068" w:rsidRDefault="00E56999" w:rsidP="00CA40CD">
      <w:pPr>
        <w:pStyle w:val="NormalWeb"/>
        <w:spacing w:before="2" w:after="2" w:line="276" w:lineRule="auto"/>
        <w:rPr>
          <w:rFonts w:ascii="Times New Roman" w:hAnsi="Times New Roman"/>
          <w:sz w:val="24"/>
          <w:szCs w:val="24"/>
        </w:rPr>
      </w:pPr>
      <w:r w:rsidRPr="00233068">
        <w:rPr>
          <w:rFonts w:ascii="Times New Roman" w:hAnsi="Times New Roman"/>
          <w:sz w:val="24"/>
          <w:szCs w:val="24"/>
        </w:rPr>
        <w:t>Carl Friedrich von Siemens Stiftung Fellowship, July 2015-March 2016, with Ludwig Maximilians Universität, Munich</w:t>
      </w:r>
    </w:p>
    <w:p w14:paraId="3BCA1F3C" w14:textId="77777777" w:rsidR="00E56999" w:rsidRPr="00233068" w:rsidRDefault="00E56999" w:rsidP="00CA40CD">
      <w:pPr>
        <w:spacing w:line="276" w:lineRule="auto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Phi Beta Kappa, 2014 (early inductee, in junior year)</w:t>
      </w:r>
    </w:p>
    <w:p w14:paraId="602A5178" w14:textId="77777777" w:rsidR="00E56999" w:rsidRPr="00233068" w:rsidRDefault="00E56999" w:rsidP="00502E1A">
      <w:pPr>
        <w:rPr>
          <w:rStyle w:val="SubtleReference"/>
          <w:rFonts w:ascii="Times New Roman" w:hAnsi="Times New Roman" w:cs="Times New Roman"/>
          <w:b/>
        </w:rPr>
      </w:pPr>
    </w:p>
    <w:p w14:paraId="39F2276F" w14:textId="1FA8E19A" w:rsidR="006045D8" w:rsidRPr="006045D8" w:rsidRDefault="00502E1A" w:rsidP="00502E1A">
      <w:pPr>
        <w:rPr>
          <w:rFonts w:ascii="Times New Roman" w:hAnsi="Times New Roman" w:cs="Times New Roman"/>
          <w:b/>
          <w:smallCaps/>
          <w:color w:val="000000" w:themeColor="text1"/>
          <w:sz w:val="32"/>
          <w:szCs w:val="32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publications</w:t>
      </w:r>
    </w:p>
    <w:p w14:paraId="086EF46B" w14:textId="2E52D90F" w:rsidR="00E70DF0" w:rsidRPr="00CE3D07" w:rsidRDefault="00E70DF0" w:rsidP="00E70DF0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>“</w:t>
      </w:r>
      <w:r w:rsidRPr="00233068">
        <w:rPr>
          <w:rFonts w:ascii="Times New Roman" w:hAnsi="Times New Roman" w:cs="Times New Roman"/>
        </w:rPr>
        <w:t xml:space="preserve">Soul and Body in Aristotle’s Theory of Perception.” </w:t>
      </w:r>
      <w:r w:rsidRPr="00233068">
        <w:rPr>
          <w:rFonts w:ascii="Times New Roman" w:hAnsi="Times New Roman" w:cs="Times New Roman"/>
          <w:i/>
        </w:rPr>
        <w:t>Journal of the History of Philosophy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Cs/>
        </w:rPr>
        <w:t>(</w:t>
      </w:r>
      <w:r w:rsidR="000506FC">
        <w:rPr>
          <w:rFonts w:ascii="Times New Roman" w:hAnsi="Times New Roman" w:cs="Times New Roman"/>
          <w:iCs/>
        </w:rPr>
        <w:t>forthcoming</w:t>
      </w:r>
      <w:r>
        <w:rPr>
          <w:rFonts w:ascii="Times New Roman" w:hAnsi="Times New Roman" w:cs="Times New Roman"/>
          <w:iCs/>
        </w:rPr>
        <w:t>)</w:t>
      </w:r>
      <w:r w:rsidR="000506FC">
        <w:rPr>
          <w:rFonts w:ascii="Times New Roman" w:hAnsi="Times New Roman" w:cs="Times New Roman"/>
          <w:iCs/>
        </w:rPr>
        <w:t>.</w:t>
      </w:r>
    </w:p>
    <w:p w14:paraId="0731469F" w14:textId="77777777" w:rsidR="00E70DF0" w:rsidRDefault="00E70DF0" w:rsidP="00502E1A">
      <w:pPr>
        <w:rPr>
          <w:rFonts w:ascii="Times New Roman" w:hAnsi="Times New Roman" w:cs="Times New Roman"/>
        </w:rPr>
      </w:pPr>
    </w:p>
    <w:p w14:paraId="597F1156" w14:textId="06B920F0" w:rsidR="00502E1A" w:rsidRDefault="006917EB" w:rsidP="00502E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502E1A" w:rsidRPr="00233068">
        <w:rPr>
          <w:rFonts w:ascii="Times New Roman" w:hAnsi="Times New Roman" w:cs="Times New Roman"/>
        </w:rPr>
        <w:t>Aristotle on Perceptual Self-Consciousness.</w:t>
      </w:r>
      <w:r>
        <w:rPr>
          <w:rFonts w:ascii="Times New Roman" w:hAnsi="Times New Roman" w:cs="Times New Roman"/>
        </w:rPr>
        <w:t>”</w:t>
      </w:r>
      <w:r w:rsidR="00502E1A" w:rsidRPr="00233068">
        <w:rPr>
          <w:rFonts w:ascii="Times New Roman" w:hAnsi="Times New Roman" w:cs="Times New Roman"/>
        </w:rPr>
        <w:t xml:space="preserve"> </w:t>
      </w:r>
      <w:proofErr w:type="spellStart"/>
      <w:r w:rsidR="00502E1A" w:rsidRPr="00233068">
        <w:rPr>
          <w:rFonts w:ascii="Times New Roman" w:hAnsi="Times New Roman" w:cs="Times New Roman"/>
          <w:i/>
        </w:rPr>
        <w:t>Archiv</w:t>
      </w:r>
      <w:proofErr w:type="spellEnd"/>
      <w:r w:rsidR="00502E1A" w:rsidRPr="00233068">
        <w:rPr>
          <w:rFonts w:ascii="Times New Roman" w:hAnsi="Times New Roman" w:cs="Times New Roman"/>
          <w:i/>
        </w:rPr>
        <w:t xml:space="preserve"> für </w:t>
      </w:r>
      <w:proofErr w:type="spellStart"/>
      <w:r w:rsidR="00502E1A" w:rsidRPr="00233068">
        <w:rPr>
          <w:rFonts w:ascii="Times New Roman" w:hAnsi="Times New Roman" w:cs="Times New Roman"/>
          <w:i/>
        </w:rPr>
        <w:t>Geschichte</w:t>
      </w:r>
      <w:proofErr w:type="spellEnd"/>
      <w:r w:rsidR="00502E1A" w:rsidRPr="00233068">
        <w:rPr>
          <w:rFonts w:ascii="Times New Roman" w:hAnsi="Times New Roman" w:cs="Times New Roman"/>
          <w:i/>
        </w:rPr>
        <w:t xml:space="preserve"> der Philosophie</w:t>
      </w:r>
      <w:r w:rsidR="007D2151">
        <w:rPr>
          <w:rFonts w:ascii="Times New Roman" w:hAnsi="Times New Roman" w:cs="Times New Roman"/>
        </w:rPr>
        <w:t xml:space="preserve"> (forthcoming).</w:t>
      </w:r>
    </w:p>
    <w:p w14:paraId="77A71F83" w14:textId="1FDAAE84" w:rsidR="00502E1A" w:rsidRDefault="00502E1A" w:rsidP="00502E1A">
      <w:pPr>
        <w:rPr>
          <w:rStyle w:val="SubtleReference"/>
          <w:rFonts w:ascii="Times New Roman" w:hAnsi="Times New Roman" w:cs="Times New Roman"/>
          <w:b/>
        </w:rPr>
      </w:pPr>
    </w:p>
    <w:p w14:paraId="66A437ED" w14:textId="77777777" w:rsidR="0057436C" w:rsidRDefault="0057436C" w:rsidP="00502E1A">
      <w:pPr>
        <w:rPr>
          <w:rStyle w:val="SubtleReference"/>
          <w:rFonts w:ascii="Times New Roman" w:hAnsi="Times New Roman" w:cs="Times New Roman"/>
          <w:b/>
        </w:rPr>
      </w:pPr>
    </w:p>
    <w:p w14:paraId="0A1FD290" w14:textId="77777777" w:rsidR="0057436C" w:rsidRPr="00233068" w:rsidRDefault="0057436C" w:rsidP="00502E1A">
      <w:pPr>
        <w:rPr>
          <w:rStyle w:val="SubtleReference"/>
          <w:rFonts w:ascii="Times New Roman" w:hAnsi="Times New Roman" w:cs="Times New Roman"/>
          <w:b/>
        </w:rPr>
      </w:pPr>
    </w:p>
    <w:p w14:paraId="122EB9CA" w14:textId="77777777" w:rsidR="00B24C51" w:rsidRPr="00233068" w:rsidRDefault="00B24C51" w:rsidP="00B24C51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lastRenderedPageBreak/>
        <w:t>refereed and invited talks</w:t>
      </w:r>
      <w:r w:rsidRPr="0023306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Pr="00233068">
        <w:rPr>
          <w:rFonts w:ascii="Times New Roman" w:hAnsi="Times New Roman" w:cs="Times New Roman"/>
        </w:rPr>
        <w:t>(* = refereed, º = invited)</w:t>
      </w:r>
    </w:p>
    <w:p w14:paraId="259A2279" w14:textId="77777777" w:rsidR="00B24C51" w:rsidRPr="00233068" w:rsidRDefault="00B24C51" w:rsidP="00B24C51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* “Aristotle on Perceptual Self-Consciousness”</w:t>
      </w:r>
    </w:p>
    <w:p w14:paraId="25293641" w14:textId="77777777" w:rsidR="00B24C51" w:rsidRPr="00233068" w:rsidRDefault="00B24C51" w:rsidP="00B24C51">
      <w:pPr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Symposium session, American Philosophical Association Eastern Division Meeting, Jan. 2025</w:t>
      </w:r>
    </w:p>
    <w:p w14:paraId="39131B3A" w14:textId="77777777" w:rsidR="00B24C51" w:rsidRPr="00233068" w:rsidRDefault="00B24C51" w:rsidP="00B24C51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* “Discrimination and Judgment in Aristotle”</w:t>
      </w:r>
    </w:p>
    <w:p w14:paraId="2D086214" w14:textId="77777777" w:rsidR="00B24C51" w:rsidRPr="00233068" w:rsidRDefault="00B24C51" w:rsidP="00B24C51">
      <w:pPr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The Fifth Annual Rackham Interdisciplinary Workshop in Ancient Philosophy, April 2024</w:t>
      </w:r>
    </w:p>
    <w:p w14:paraId="35A76339" w14:textId="77777777" w:rsidR="00B24C51" w:rsidRPr="00233068" w:rsidRDefault="00B24C51" w:rsidP="00B24C51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º “Soul and Body in Aristotle’s Theory of Perception”</w:t>
      </w:r>
    </w:p>
    <w:p w14:paraId="71963FE5" w14:textId="77777777" w:rsidR="00B24C51" w:rsidRPr="00233068" w:rsidRDefault="00B24C51" w:rsidP="00B24C51">
      <w:pPr>
        <w:spacing w:line="276" w:lineRule="auto"/>
        <w:ind w:firstLine="720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Georgetown University, Jan. 2024</w:t>
      </w:r>
    </w:p>
    <w:p w14:paraId="2C1E2B41" w14:textId="77777777" w:rsidR="00B24C51" w:rsidRPr="00233068" w:rsidRDefault="00B24C51" w:rsidP="00B24C51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 xml:space="preserve">* “Aristotle on Perception and Time: </w:t>
      </w:r>
      <w:r w:rsidRPr="00233068">
        <w:rPr>
          <w:rFonts w:ascii="Times New Roman" w:hAnsi="Times New Roman" w:cs="Times New Roman"/>
          <w:i/>
        </w:rPr>
        <w:t xml:space="preserve">De sensu </w:t>
      </w:r>
      <w:r w:rsidRPr="00233068">
        <w:rPr>
          <w:rFonts w:ascii="Times New Roman" w:hAnsi="Times New Roman" w:cs="Times New Roman"/>
        </w:rPr>
        <w:t>448a26–30”</w:t>
      </w:r>
    </w:p>
    <w:p w14:paraId="1C6E2838" w14:textId="77777777" w:rsidR="00B24C51" w:rsidRPr="00233068" w:rsidRDefault="00B24C51" w:rsidP="00B24C51">
      <w:pPr>
        <w:spacing w:line="276" w:lineRule="auto"/>
        <w:ind w:firstLine="720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 xml:space="preserve">Colloquium session, American Philosophical Association Central Division Meeting, Feb. </w:t>
      </w:r>
      <w:r w:rsidRPr="00233068">
        <w:rPr>
          <w:rFonts w:ascii="Times New Roman" w:hAnsi="Times New Roman" w:cs="Times New Roman"/>
        </w:rPr>
        <w:tab/>
        <w:t>2023</w:t>
      </w:r>
    </w:p>
    <w:p w14:paraId="4909AA62" w14:textId="77777777" w:rsidR="00B24C51" w:rsidRPr="00233068" w:rsidRDefault="00B24C51" w:rsidP="00B24C51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 xml:space="preserve">* “Pleasure and Perception in Aristotle’s </w:t>
      </w:r>
      <w:r w:rsidRPr="00233068">
        <w:rPr>
          <w:rFonts w:ascii="Times New Roman" w:hAnsi="Times New Roman" w:cs="Times New Roman"/>
          <w:i/>
        </w:rPr>
        <w:t xml:space="preserve">De anima </w:t>
      </w:r>
      <w:r w:rsidRPr="00233068">
        <w:rPr>
          <w:rFonts w:ascii="Times New Roman" w:hAnsi="Times New Roman" w:cs="Times New Roman"/>
        </w:rPr>
        <w:t>3.7”</w:t>
      </w:r>
    </w:p>
    <w:p w14:paraId="12DA5ABB" w14:textId="77777777" w:rsidR="00B24C51" w:rsidRPr="00233068" w:rsidRDefault="00B24C51" w:rsidP="00B24C51">
      <w:pPr>
        <w:spacing w:line="276" w:lineRule="auto"/>
        <w:ind w:firstLine="720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 xml:space="preserve">Symposium session, American Philosophical Association Eastern Division Meeting, Jan. </w:t>
      </w:r>
      <w:r w:rsidRPr="00233068">
        <w:rPr>
          <w:rFonts w:ascii="Times New Roman" w:hAnsi="Times New Roman" w:cs="Times New Roman"/>
        </w:rPr>
        <w:tab/>
        <w:t>2023</w:t>
      </w:r>
    </w:p>
    <w:p w14:paraId="21384F53" w14:textId="77777777" w:rsidR="00734C74" w:rsidRPr="00233068" w:rsidRDefault="00734C74" w:rsidP="00502E1A">
      <w:pPr>
        <w:rPr>
          <w:rStyle w:val="SubtleReference"/>
          <w:rFonts w:ascii="Times New Roman" w:hAnsi="Times New Roman" w:cs="Times New Roman"/>
          <w:b/>
        </w:rPr>
      </w:pPr>
    </w:p>
    <w:p w14:paraId="47DB5763" w14:textId="519C599F" w:rsidR="00DD003D" w:rsidRPr="00233068" w:rsidRDefault="00DD003D" w:rsidP="00502E1A">
      <w:pPr>
        <w:tabs>
          <w:tab w:val="left" w:pos="7286"/>
        </w:tabs>
        <w:spacing w:line="276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dissertation</w:t>
      </w:r>
      <w:r w:rsidRPr="00233068">
        <w:rPr>
          <w:rFonts w:ascii="Times New Roman" w:hAnsi="Times New Roman" w:cs="Times New Roman"/>
          <w:b/>
          <w:sz w:val="32"/>
          <w:szCs w:val="32"/>
        </w:rPr>
        <w:tab/>
      </w:r>
    </w:p>
    <w:p w14:paraId="44B457EB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  <w:i/>
          <w:color w:val="000000" w:themeColor="text1"/>
        </w:rPr>
      </w:pPr>
      <w:r w:rsidRPr="00233068">
        <w:rPr>
          <w:rFonts w:ascii="Times New Roman" w:hAnsi="Times New Roman" w:cs="Times New Roman"/>
          <w:color w:val="000000" w:themeColor="text1"/>
        </w:rPr>
        <w:t>Title:</w:t>
      </w:r>
      <w:r w:rsidRPr="00233068">
        <w:rPr>
          <w:rFonts w:ascii="Times New Roman" w:hAnsi="Times New Roman" w:cs="Times New Roman"/>
          <w:i/>
          <w:color w:val="000000" w:themeColor="text1"/>
        </w:rPr>
        <w:t xml:space="preserve"> Spontaneous Activity and Truthfulness in Aristotle’s Theory of Perception</w:t>
      </w:r>
    </w:p>
    <w:p w14:paraId="1A71C17C" w14:textId="09D7EA96" w:rsidR="00DD003D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  <w:color w:val="000000" w:themeColor="text1"/>
        </w:rPr>
        <w:t xml:space="preserve">Committee: </w:t>
      </w:r>
      <w:r w:rsidRPr="00233068">
        <w:rPr>
          <w:rFonts w:ascii="Times New Roman" w:hAnsi="Times New Roman" w:cs="Times New Roman"/>
        </w:rPr>
        <w:t>Gabriel Lear (chair), Agnes Callard, Matthew Boyle</w:t>
      </w:r>
    </w:p>
    <w:p w14:paraId="3B4F263A" w14:textId="77777777" w:rsidR="00144457" w:rsidRPr="00233068" w:rsidRDefault="00144457" w:rsidP="00502E1A">
      <w:pPr>
        <w:spacing w:line="276" w:lineRule="auto"/>
        <w:jc w:val="both"/>
        <w:rPr>
          <w:rFonts w:ascii="Times New Roman" w:hAnsi="Times New Roman" w:cs="Times New Roman"/>
        </w:rPr>
      </w:pPr>
    </w:p>
    <w:p w14:paraId="1918751C" w14:textId="10176494" w:rsidR="00DD003D" w:rsidRPr="00233068" w:rsidRDefault="00DD003D" w:rsidP="00BC1E06">
      <w:pPr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Aristotle maintains that perception is a form of truthful cognition or knowledge (</w:t>
      </w:r>
      <w:proofErr w:type="spellStart"/>
      <w:r w:rsidRPr="00233068">
        <w:rPr>
          <w:rFonts w:ascii="Times New Roman" w:hAnsi="Times New Roman" w:cs="Times New Roman"/>
          <w:i/>
        </w:rPr>
        <w:t>gnôsis</w:t>
      </w:r>
      <w:proofErr w:type="spellEnd"/>
      <w:r w:rsidRPr="00233068">
        <w:rPr>
          <w:rFonts w:ascii="Times New Roman" w:hAnsi="Times New Roman" w:cs="Times New Roman"/>
        </w:rPr>
        <w:t xml:space="preserve">). My dissertation argues that it amounts to a form of knowledge precisely insofar as it involves a spontaneous, judgment-like act in which we identify something for what it is by distinguishing it from what it is not. </w:t>
      </w:r>
      <w:r w:rsidR="002B47C7" w:rsidRPr="00233068">
        <w:rPr>
          <w:rFonts w:ascii="Times New Roman" w:hAnsi="Times New Roman" w:cs="Times New Roman"/>
        </w:rPr>
        <w:t xml:space="preserve">This conclusion </w:t>
      </w:r>
      <w:r w:rsidRPr="00233068">
        <w:rPr>
          <w:rFonts w:ascii="Times New Roman" w:hAnsi="Times New Roman" w:cs="Times New Roman"/>
        </w:rPr>
        <w:t>push</w:t>
      </w:r>
      <w:r w:rsidR="002B47C7" w:rsidRPr="00233068">
        <w:rPr>
          <w:rFonts w:ascii="Times New Roman" w:hAnsi="Times New Roman" w:cs="Times New Roman"/>
        </w:rPr>
        <w:t>es</w:t>
      </w:r>
      <w:r w:rsidRPr="00233068">
        <w:rPr>
          <w:rFonts w:ascii="Times New Roman" w:hAnsi="Times New Roman" w:cs="Times New Roman"/>
        </w:rPr>
        <w:t xml:space="preserve"> back against the widespread view that perceptual knowledge is a matter of being accurately appeared-to</w:t>
      </w:r>
      <w:r w:rsidR="00BA2FF6" w:rsidRPr="00233068">
        <w:rPr>
          <w:rFonts w:ascii="Times New Roman" w:hAnsi="Times New Roman" w:cs="Times New Roman"/>
        </w:rPr>
        <w:t xml:space="preserve">. </w:t>
      </w:r>
      <w:r w:rsidRPr="00233068">
        <w:rPr>
          <w:rFonts w:ascii="Times New Roman" w:hAnsi="Times New Roman" w:cs="Times New Roman"/>
        </w:rPr>
        <w:t>Some feel compelled to attribute such a ‘passive’ conception of perceptual knowledge to Aristotle because they consider the Aristotelian soul a perceiver’s capacity for passive phenomenal awareness. I show that on the contrary, it is a principle of spontaneous activity. What emerges is a new picture of the aims and philosophical significance of Aristotle’s theory of perception.</w:t>
      </w:r>
    </w:p>
    <w:p w14:paraId="428448B3" w14:textId="3DA84F14" w:rsidR="00600A78" w:rsidRPr="00233068" w:rsidRDefault="00DD003D" w:rsidP="00BC1E06">
      <w:pPr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ab/>
      </w:r>
    </w:p>
    <w:p w14:paraId="002CC234" w14:textId="77777777" w:rsidR="00DD003D" w:rsidRPr="00233068" w:rsidRDefault="00DD003D" w:rsidP="00502E1A">
      <w:pPr>
        <w:spacing w:line="276" w:lineRule="auto"/>
        <w:jc w:val="both"/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teaching as instructor of record</w:t>
      </w:r>
    </w:p>
    <w:p w14:paraId="76879CF3" w14:textId="1EC60813" w:rsidR="004C5F60" w:rsidRDefault="004C5F60" w:rsidP="00502E1A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Introduction to Philosophy (Fall 2025)</w:t>
      </w:r>
    </w:p>
    <w:p w14:paraId="18F2651B" w14:textId="31706826" w:rsidR="004C5F60" w:rsidRDefault="004C5F60" w:rsidP="00502E1A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 discussion-based seminar introducing students to seminal texts in the history of </w:t>
      </w:r>
      <w:r>
        <w:rPr>
          <w:rFonts w:ascii="Times New Roman" w:hAnsi="Times New Roman" w:cs="Times New Roman"/>
        </w:rPr>
        <w:tab/>
        <w:t>philosophy.</w:t>
      </w:r>
    </w:p>
    <w:p w14:paraId="5022E722" w14:textId="22D23D55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Classics of Social and Political Thought II (Winter 2024</w:t>
      </w:r>
      <w:r w:rsidR="009F01CC" w:rsidRPr="00233068">
        <w:rPr>
          <w:rFonts w:ascii="Times New Roman" w:hAnsi="Times New Roman" w:cs="Times New Roman"/>
        </w:rPr>
        <w:t xml:space="preserve"> and Winter 2025</w:t>
      </w:r>
      <w:r w:rsidRPr="00233068">
        <w:rPr>
          <w:rFonts w:ascii="Times New Roman" w:hAnsi="Times New Roman" w:cs="Times New Roman"/>
        </w:rPr>
        <w:t>)</w:t>
      </w:r>
    </w:p>
    <w:p w14:paraId="6609DD91" w14:textId="77777777" w:rsidR="00DD003D" w:rsidRPr="00233068" w:rsidRDefault="00DD003D" w:rsidP="00502E1A">
      <w:pPr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Two seminar sections reading early modern political thought, esp. Hobbes, Locke, and Rousseau. The course is in the University of Chicago’s undergraduate Core Curriculum.</w:t>
      </w:r>
    </w:p>
    <w:p w14:paraId="2385E037" w14:textId="3742A99F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Classics of Social and Political Thought I (Autumn 2023</w:t>
      </w:r>
      <w:r w:rsidR="009F01CC" w:rsidRPr="00233068">
        <w:rPr>
          <w:rFonts w:ascii="Times New Roman" w:hAnsi="Times New Roman" w:cs="Times New Roman"/>
        </w:rPr>
        <w:t xml:space="preserve"> and Autumn 2024</w:t>
      </w:r>
      <w:r w:rsidRPr="00233068">
        <w:rPr>
          <w:rFonts w:ascii="Times New Roman" w:hAnsi="Times New Roman" w:cs="Times New Roman"/>
        </w:rPr>
        <w:t>)</w:t>
      </w:r>
    </w:p>
    <w:p w14:paraId="61F75DF8" w14:textId="77777777" w:rsidR="00DD003D" w:rsidRPr="00233068" w:rsidRDefault="00DD003D" w:rsidP="00502E1A">
      <w:pPr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Two seminar sections reading ancient political thought, esp. Plato and Aristotle. The course is in the University of Chicago’s undergraduate Core Curriculum.</w:t>
      </w:r>
    </w:p>
    <w:p w14:paraId="69DCD193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Reality and Truth: Plato and the Problem of Being (Spring 2022)</w:t>
      </w:r>
    </w:p>
    <w:p w14:paraId="5760F67A" w14:textId="77777777" w:rsidR="00DD003D" w:rsidRPr="00233068" w:rsidRDefault="00DD003D" w:rsidP="00502E1A">
      <w:pPr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lastRenderedPageBreak/>
        <w:t xml:space="preserve">An intensive, tutorial-style seminar focused on Plato’s </w:t>
      </w:r>
      <w:r w:rsidRPr="00233068">
        <w:rPr>
          <w:rFonts w:ascii="Times New Roman" w:hAnsi="Times New Roman" w:cs="Times New Roman"/>
          <w:i/>
        </w:rPr>
        <w:t>Sophist</w:t>
      </w:r>
      <w:r w:rsidRPr="00233068">
        <w:rPr>
          <w:rFonts w:ascii="Times New Roman" w:hAnsi="Times New Roman" w:cs="Times New Roman"/>
        </w:rPr>
        <w:t xml:space="preserve"> with readings from Presocratic philosophers and other Platonic dialogues.</w:t>
      </w:r>
    </w:p>
    <w:p w14:paraId="3DDC8CBF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</w:p>
    <w:p w14:paraId="511060D7" w14:textId="77777777" w:rsidR="00DD003D" w:rsidRPr="00233068" w:rsidRDefault="00DD003D" w:rsidP="00502E1A">
      <w:pPr>
        <w:spacing w:line="276" w:lineRule="auto"/>
        <w:jc w:val="both"/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teaching assistantships</w:t>
      </w:r>
    </w:p>
    <w:p w14:paraId="7C5FEFB1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Responsibilities: leading two weekly discussion sections of approx. 10 students each, grading papers, and meeting with students throughout the term.</w:t>
      </w:r>
    </w:p>
    <w:p w14:paraId="077B6678" w14:textId="77777777" w:rsidR="00DD003D" w:rsidRPr="00233068" w:rsidRDefault="00DD003D" w:rsidP="00502E1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Ancient Philosophy/History of Philosophy I (for G. Lear, Autumn 2018)</w:t>
      </w:r>
    </w:p>
    <w:p w14:paraId="2416C52A" w14:textId="77777777" w:rsidR="00DD003D" w:rsidRPr="00233068" w:rsidRDefault="00DD003D" w:rsidP="00502E1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 xml:space="preserve">Heidegger’s Being and Time Division I (for R. </w:t>
      </w:r>
      <w:proofErr w:type="spellStart"/>
      <w:r w:rsidRPr="00233068">
        <w:rPr>
          <w:rFonts w:ascii="Times New Roman" w:hAnsi="Times New Roman" w:cs="Times New Roman"/>
        </w:rPr>
        <w:t>Moati</w:t>
      </w:r>
      <w:proofErr w:type="spellEnd"/>
      <w:r w:rsidRPr="00233068">
        <w:rPr>
          <w:rFonts w:ascii="Times New Roman" w:hAnsi="Times New Roman" w:cs="Times New Roman"/>
        </w:rPr>
        <w:t>, Autumn 2019)</w:t>
      </w:r>
    </w:p>
    <w:p w14:paraId="18969F3F" w14:textId="77777777" w:rsidR="00DD003D" w:rsidRPr="00233068" w:rsidRDefault="00DD003D" w:rsidP="00502E1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Medieval and Early Modern Philosophy/History of Philosophy II (for D. Moerner, Winter, 2020)</w:t>
      </w:r>
    </w:p>
    <w:p w14:paraId="6567F632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</w:p>
    <w:p w14:paraId="605CD2D9" w14:textId="77777777" w:rsidR="00DD003D" w:rsidRPr="00233068" w:rsidRDefault="00DD003D" w:rsidP="00502E1A">
      <w:pPr>
        <w:spacing w:line="276" w:lineRule="auto"/>
        <w:jc w:val="both"/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service</w:t>
      </w:r>
    </w:p>
    <w:p w14:paraId="6411C43E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  <w:i/>
        </w:rPr>
        <w:t>Coordinator</w:t>
      </w:r>
      <w:r w:rsidRPr="00233068">
        <w:rPr>
          <w:rFonts w:ascii="Times New Roman" w:hAnsi="Times New Roman" w:cs="Times New Roman"/>
        </w:rPr>
        <w:t xml:space="preserve">, Ancient Greek and Roman Philosophy Workshop, academic years 2021-22 and </w:t>
      </w:r>
      <w:r w:rsidRPr="00233068">
        <w:rPr>
          <w:rFonts w:ascii="Times New Roman" w:hAnsi="Times New Roman" w:cs="Times New Roman"/>
        </w:rPr>
        <w:tab/>
        <w:t xml:space="preserve">2022–23. Responsible for running a weekly workshop, inviting and hosting external </w:t>
      </w:r>
      <w:r w:rsidRPr="00233068">
        <w:rPr>
          <w:rFonts w:ascii="Times New Roman" w:hAnsi="Times New Roman" w:cs="Times New Roman"/>
        </w:rPr>
        <w:tab/>
        <w:t>faculty, and coordinating a reading group.</w:t>
      </w:r>
    </w:p>
    <w:p w14:paraId="18A27091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  <w:i/>
        </w:rPr>
        <w:t>Chair</w:t>
      </w:r>
      <w:r w:rsidRPr="00233068">
        <w:rPr>
          <w:rFonts w:ascii="Times New Roman" w:hAnsi="Times New Roman" w:cs="Times New Roman"/>
        </w:rPr>
        <w:t xml:space="preserve">, Social Thought Colloquium, academic year 2020-2021. Responsible for running a series </w:t>
      </w:r>
      <w:r w:rsidRPr="00233068">
        <w:rPr>
          <w:rFonts w:ascii="Times New Roman" w:hAnsi="Times New Roman" w:cs="Times New Roman"/>
        </w:rPr>
        <w:tab/>
        <w:t>of talks by internal and external faculty.</w:t>
      </w:r>
    </w:p>
    <w:p w14:paraId="2AC52FB0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</w:p>
    <w:p w14:paraId="69C33193" w14:textId="77777777" w:rsidR="00DD003D" w:rsidRPr="00233068" w:rsidRDefault="00DD003D" w:rsidP="00502E1A">
      <w:pPr>
        <w:spacing w:line="276" w:lineRule="auto"/>
        <w:jc w:val="both"/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languages</w:t>
      </w:r>
    </w:p>
    <w:p w14:paraId="0051CEEA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</w:rPr>
        <w:t>Ancient Greek, Latin, German (reading), French (reading)</w:t>
      </w:r>
    </w:p>
    <w:p w14:paraId="5D7B99CF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</w:p>
    <w:p w14:paraId="69C879E2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graduate coursework in philosophy</w:t>
      </w:r>
      <w:r w:rsidRPr="0023306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Pr="00233068">
        <w:rPr>
          <w:rFonts w:ascii="Times New Roman" w:hAnsi="Times New Roman" w:cs="Times New Roman"/>
        </w:rPr>
        <w:t>(* indicates audit)</w:t>
      </w:r>
    </w:p>
    <w:p w14:paraId="4AF8B99A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  <w:i/>
        </w:rPr>
        <w:t>Ancient Philosophy</w:t>
      </w:r>
      <w:r w:rsidRPr="00233068">
        <w:rPr>
          <w:rFonts w:ascii="Times New Roman" w:hAnsi="Times New Roman" w:cs="Times New Roman"/>
        </w:rPr>
        <w:t>: Aristotle’s Metaphysics M-N (E. Katz); Actuality and Potentiality: Aristotle’s Metaphysics Theta (C. Shields); Plato’s Statesman (G. R. Lear); *Plato’s Gorgias (A. Callard); *The Socratic Elenchus (A. Callard); *The Ethics and Poetics of Mimesis (G. R. Lear and J. Lear); *Topics in Aristotle: Nicomachean Ethics (G. R. Lear); *Aristotle on Friendship (G. R. Lear); *Plato’s Timaeus (E. Fletcher).</w:t>
      </w:r>
    </w:p>
    <w:p w14:paraId="42F5355E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</w:p>
    <w:p w14:paraId="540D2A9E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  <w:i/>
        </w:rPr>
        <w:t>Ethics and Political Philosophy</w:t>
      </w:r>
      <w:r w:rsidRPr="00233068">
        <w:rPr>
          <w:rFonts w:ascii="Times New Roman" w:hAnsi="Times New Roman" w:cs="Times New Roman"/>
        </w:rPr>
        <w:t xml:space="preserve">: Tragedy and Philosophy (M. Nussbaum); Advanced Topics in Moral, Political, and Legal Philosophy (B. Leiter); Conceptual Foundations of the Modern State (Q. Skinner); Current Issues in General Jurisprudence (B. Leiter); </w:t>
      </w:r>
      <w:r w:rsidRPr="00233068">
        <w:rPr>
          <w:rFonts w:ascii="Times New Roman" w:hAnsi="Times New Roman" w:cs="Times New Roman"/>
          <w:bCs/>
        </w:rPr>
        <w:t>Virtues of the Intellect: Aristotle's Nicomachean Ethics VI and Heidegger's Comment (J. Lear, I. Kimhi).</w:t>
      </w:r>
    </w:p>
    <w:p w14:paraId="1828D694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</w:rPr>
      </w:pPr>
    </w:p>
    <w:p w14:paraId="71BCA3CF" w14:textId="77777777" w:rsidR="00DD003D" w:rsidRPr="00233068" w:rsidRDefault="00DD003D" w:rsidP="00502E1A">
      <w:pPr>
        <w:spacing w:line="276" w:lineRule="auto"/>
        <w:jc w:val="both"/>
        <w:rPr>
          <w:rStyle w:val="SubtleReference"/>
          <w:rFonts w:ascii="Times New Roman" w:hAnsi="Times New Roman" w:cs="Times New Roman"/>
          <w:bCs/>
          <w:smallCaps w:val="0"/>
          <w:color w:val="auto"/>
        </w:rPr>
      </w:pPr>
      <w:r w:rsidRPr="00233068">
        <w:rPr>
          <w:rFonts w:ascii="Times New Roman" w:hAnsi="Times New Roman" w:cs="Times New Roman"/>
          <w:i/>
        </w:rPr>
        <w:t>Miscellaneous</w:t>
      </w:r>
      <w:r w:rsidRPr="00233068">
        <w:rPr>
          <w:rFonts w:ascii="Times New Roman" w:hAnsi="Times New Roman" w:cs="Times New Roman"/>
        </w:rPr>
        <w:t>: Kant’s Transcendental Deduction and its Contemporary Reception (J. Conant); Elementary Logic (T. Pashby); Intermediate Logic (A. Vasudevan); Problems of the Self (M. Boyle); Special Topics in the Philosophy of Mind: Imagination (M. Boyle, J. Lear); Kant: Critique of Pure Reason (M. Boyle); *The Problem of Induction (A. Vasudevan)</w:t>
      </w:r>
    </w:p>
    <w:p w14:paraId="6CE5374E" w14:textId="77777777" w:rsidR="00DD003D" w:rsidRPr="00233068" w:rsidRDefault="00DD003D" w:rsidP="00502E1A">
      <w:pPr>
        <w:spacing w:line="276" w:lineRule="auto"/>
        <w:jc w:val="both"/>
        <w:rPr>
          <w:rStyle w:val="SubtleReference"/>
          <w:rFonts w:ascii="Times New Roman" w:hAnsi="Times New Roman" w:cs="Times New Roman"/>
        </w:rPr>
      </w:pPr>
    </w:p>
    <w:p w14:paraId="308795F6" w14:textId="77777777" w:rsidR="00DD003D" w:rsidRPr="00233068" w:rsidRDefault="00DD003D" w:rsidP="00502E1A">
      <w:pPr>
        <w:spacing w:line="276" w:lineRule="auto"/>
        <w:jc w:val="both"/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233068">
        <w:rPr>
          <w:rStyle w:val="SubtleReference"/>
          <w:rFonts w:ascii="Times New Roman" w:hAnsi="Times New Roman" w:cs="Times New Roman"/>
          <w:b/>
          <w:color w:val="000000" w:themeColor="text1"/>
          <w:sz w:val="32"/>
          <w:szCs w:val="32"/>
        </w:rPr>
        <w:t>references</w:t>
      </w:r>
    </w:p>
    <w:p w14:paraId="5C90C420" w14:textId="77777777" w:rsidR="00DD003D" w:rsidRPr="00233068" w:rsidRDefault="00DD003D" w:rsidP="00502E1A">
      <w:pPr>
        <w:spacing w:line="276" w:lineRule="auto"/>
        <w:jc w:val="both"/>
        <w:rPr>
          <w:rFonts w:ascii="Times New Roman" w:hAnsi="Times New Roman" w:cs="Times New Roman"/>
          <w:b/>
        </w:rPr>
        <w:sectPr w:rsidR="00DD003D" w:rsidRPr="00233068" w:rsidSect="001F1BE6">
          <w:footerReference w:type="even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</w:sectPr>
      </w:pPr>
    </w:p>
    <w:p w14:paraId="38C0DD96" w14:textId="77777777" w:rsidR="00DD003D" w:rsidRPr="00233068" w:rsidRDefault="00DD003D" w:rsidP="00233068">
      <w:pPr>
        <w:spacing w:line="276" w:lineRule="auto"/>
        <w:rPr>
          <w:rFonts w:ascii="Times New Roman" w:hAnsi="Times New Roman" w:cs="Times New Roman"/>
        </w:rPr>
      </w:pPr>
      <w:r w:rsidRPr="00233068">
        <w:rPr>
          <w:rFonts w:ascii="Times New Roman" w:hAnsi="Times New Roman" w:cs="Times New Roman"/>
          <w:b/>
        </w:rPr>
        <w:lastRenderedPageBreak/>
        <w:t>Gabriel Richardson Lear</w:t>
      </w:r>
      <w:r w:rsidRPr="00233068">
        <w:rPr>
          <w:rFonts w:ascii="Times New Roman" w:hAnsi="Times New Roman" w:cs="Times New Roman"/>
        </w:rPr>
        <w:t xml:space="preserve"> (dissertation committee chair)</w:t>
      </w:r>
    </w:p>
    <w:p w14:paraId="5A0194CA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Professor</w:t>
      </w:r>
    </w:p>
    <w:p w14:paraId="09B5E64C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University of Chicago Department of Philosophy</w:t>
      </w:r>
    </w:p>
    <w:p w14:paraId="2250AE14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Committee on Social Thought</w:t>
      </w:r>
    </w:p>
    <w:p w14:paraId="0C32FF26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grlear@uchicago.edu</w:t>
      </w:r>
    </w:p>
    <w:p w14:paraId="1B730C08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</w:p>
    <w:p w14:paraId="27A13D5D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b/>
          <w:smallCaps w:val="0"/>
          <w:color w:val="auto"/>
        </w:rPr>
        <w:t>Agnes Callard</w:t>
      </w: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 xml:space="preserve"> (dissertation committee member)</w:t>
      </w:r>
    </w:p>
    <w:p w14:paraId="6FBBE3F0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Associate Professor</w:t>
      </w:r>
    </w:p>
    <w:p w14:paraId="16244F26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University of Chicago Department of Philosophy</w:t>
      </w:r>
    </w:p>
    <w:p w14:paraId="09FD1A15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agcallard@uchicago.edu</w:t>
      </w:r>
    </w:p>
    <w:p w14:paraId="4DDE50B9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</w:p>
    <w:p w14:paraId="64CBB2C7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b/>
          <w:smallCaps w:val="0"/>
          <w:color w:val="auto"/>
        </w:rPr>
        <w:t>Matthew Boyle</w:t>
      </w: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 xml:space="preserve"> (dissertation committee member)</w:t>
      </w:r>
    </w:p>
    <w:p w14:paraId="759679DF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Emerson and Grace Wineland Pugh Professor of Humanities</w:t>
      </w:r>
    </w:p>
    <w:p w14:paraId="28CE4A56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University of Chicago Department of Philosophy</w:t>
      </w:r>
    </w:p>
    <w:p w14:paraId="0D06957E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mbboyle@uchicago.edu</w:t>
      </w:r>
    </w:p>
    <w:p w14:paraId="50A1CADB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</w:p>
    <w:p w14:paraId="69F0035B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b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b/>
          <w:smallCaps w:val="0"/>
          <w:color w:val="auto"/>
        </w:rPr>
        <w:t>Martha Nussbaum</w:t>
      </w:r>
    </w:p>
    <w:p w14:paraId="37BDA50F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Ernst Freund Distinguished Service Professor of Law and Ethics</w:t>
      </w:r>
    </w:p>
    <w:p w14:paraId="0171F29D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The University of Chicago Law School</w:t>
      </w:r>
    </w:p>
    <w:p w14:paraId="0B75336D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University of Chicago Department of Philosophy</w:t>
      </w:r>
    </w:p>
    <w:p w14:paraId="2A428D87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martha_nussbaum@law.uchicago.edu</w:t>
      </w:r>
    </w:p>
    <w:p w14:paraId="563C4A79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</w:p>
    <w:p w14:paraId="6201DEA8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b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b/>
          <w:smallCaps w:val="0"/>
          <w:color w:val="auto"/>
        </w:rPr>
        <w:t>Sean Kelsey</w:t>
      </w:r>
    </w:p>
    <w:p w14:paraId="7CC7BB54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Rev. John A. O’Brien College Professor of Philosophy</w:t>
      </w:r>
    </w:p>
    <w:p w14:paraId="156A7FBA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University of Notre Dame Department of Philosophy</w:t>
      </w:r>
    </w:p>
    <w:p w14:paraId="31B2BFF0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skelsey@nd.edu</w:t>
      </w:r>
    </w:p>
    <w:p w14:paraId="317A2AF6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</w:p>
    <w:p w14:paraId="36CEF1DD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b/>
          <w:smallCaps w:val="0"/>
          <w:color w:val="auto"/>
        </w:rPr>
        <w:t>Daniel Moerner</w:t>
      </w: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 xml:space="preserve"> (teaching reference)</w:t>
      </w:r>
    </w:p>
    <w:p w14:paraId="3C21849A" w14:textId="1465AAD5" w:rsidR="00DD003D" w:rsidRPr="00233068" w:rsidRDefault="005372A1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 xml:space="preserve">(Formerly) </w:t>
      </w:r>
      <w:r w:rsidR="00DD003D"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Assistant Professor</w:t>
      </w:r>
    </w:p>
    <w:p w14:paraId="6CE8CF33" w14:textId="77777777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University of Chicago Department of Philosophy</w:t>
      </w:r>
    </w:p>
    <w:p w14:paraId="3A61CDC4" w14:textId="0F2FB10E" w:rsidR="00DD003D" w:rsidRPr="00233068" w:rsidRDefault="00DD003D" w:rsidP="00233068">
      <w:pPr>
        <w:spacing w:line="276" w:lineRule="auto"/>
        <w:rPr>
          <w:rStyle w:val="SubtleReference"/>
          <w:rFonts w:ascii="Times New Roman" w:hAnsi="Times New Roman" w:cs="Times New Roman"/>
          <w:smallCaps w:val="0"/>
          <w:color w:val="auto"/>
        </w:rPr>
        <w:sectPr w:rsidR="00DD003D" w:rsidRPr="00233068" w:rsidSect="001F1BE6">
          <w:type w:val="continuous"/>
          <w:pgSz w:w="12240" w:h="15840"/>
          <w:pgMar w:top="1440" w:right="1440" w:bottom="1440" w:left="1440" w:header="720" w:footer="720" w:gutter="0"/>
          <w:cols w:num="2" w:space="720"/>
        </w:sectPr>
      </w:pPr>
      <w:r w:rsidRPr="00233068">
        <w:rPr>
          <w:rStyle w:val="SubtleReference"/>
          <w:rFonts w:ascii="Times New Roman" w:hAnsi="Times New Roman" w:cs="Times New Roman"/>
          <w:smallCaps w:val="0"/>
          <w:color w:val="auto"/>
        </w:rPr>
        <w:t>moerner@uchicago.ed</w:t>
      </w:r>
      <w:r w:rsidR="00604C4D">
        <w:rPr>
          <w:rStyle w:val="SubtleReference"/>
          <w:rFonts w:ascii="Times New Roman" w:hAnsi="Times New Roman" w:cs="Times New Roman"/>
          <w:smallCaps w:val="0"/>
          <w:color w:val="auto"/>
        </w:rPr>
        <w:t>u</w:t>
      </w:r>
    </w:p>
    <w:p w14:paraId="1CA0B7F7" w14:textId="77777777" w:rsidR="001F1BE6" w:rsidRPr="00233068" w:rsidRDefault="001F1BE6" w:rsidP="00502E1A">
      <w:pPr>
        <w:jc w:val="both"/>
        <w:rPr>
          <w:rFonts w:ascii="Times New Roman" w:hAnsi="Times New Roman" w:cs="Times New Roman"/>
        </w:rPr>
      </w:pPr>
    </w:p>
    <w:sectPr w:rsidR="001F1BE6" w:rsidRPr="00233068" w:rsidSect="001F1BE6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8C235" w14:textId="77777777" w:rsidR="0036597E" w:rsidRDefault="0036597E">
      <w:r>
        <w:separator/>
      </w:r>
    </w:p>
  </w:endnote>
  <w:endnote w:type="continuationSeparator" w:id="0">
    <w:p w14:paraId="4BF24981" w14:textId="77777777" w:rsidR="0036597E" w:rsidRDefault="00365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50350663"/>
      <w:docPartObj>
        <w:docPartGallery w:val="Page Numbers (Bottom of Page)"/>
        <w:docPartUnique/>
      </w:docPartObj>
    </w:sdtPr>
    <w:sdtContent>
      <w:p w14:paraId="37918307" w14:textId="77777777" w:rsidR="007E676E" w:rsidRDefault="007E676E" w:rsidP="001F1BE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45C8459" w14:textId="77777777" w:rsidR="007E676E" w:rsidRDefault="007E676E" w:rsidP="001F1BE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54130846"/>
      <w:docPartObj>
        <w:docPartGallery w:val="Page Numbers (Bottom of Page)"/>
        <w:docPartUnique/>
      </w:docPartObj>
    </w:sdtPr>
    <w:sdtContent>
      <w:p w14:paraId="70B6D0A6" w14:textId="77777777" w:rsidR="007E676E" w:rsidRDefault="007E676E" w:rsidP="001F1BE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06F615F" w14:textId="77777777" w:rsidR="007E676E" w:rsidRPr="00A46E1E" w:rsidRDefault="007E676E" w:rsidP="001F1BE6">
    <w:pPr>
      <w:pStyle w:val="Footer"/>
      <w:ind w:right="360"/>
      <w:rPr>
        <w:rFonts w:ascii="Times New Roman" w:hAnsi="Times New Roman" w:cs="Times New Roman"/>
      </w:rPr>
    </w:pPr>
    <w:r w:rsidRPr="00A46E1E">
      <w:rPr>
        <w:rFonts w:ascii="Times New Roman" w:hAnsi="Times New Roman" w:cs="Times New Roman"/>
      </w:rPr>
      <w:t>Trubowitz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806F1" w14:textId="77777777" w:rsidR="0036597E" w:rsidRDefault="0036597E">
      <w:r>
        <w:separator/>
      </w:r>
    </w:p>
  </w:footnote>
  <w:footnote w:type="continuationSeparator" w:id="0">
    <w:p w14:paraId="03BE74CE" w14:textId="77777777" w:rsidR="0036597E" w:rsidRDefault="003659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B2121F"/>
    <w:multiLevelType w:val="hybridMultilevel"/>
    <w:tmpl w:val="8CA415EC"/>
    <w:lvl w:ilvl="0" w:tplc="780265C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A955E6"/>
    <w:multiLevelType w:val="hybridMultilevel"/>
    <w:tmpl w:val="C4E4128C"/>
    <w:lvl w:ilvl="0" w:tplc="EA52CD6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6531503">
    <w:abstractNumId w:val="0"/>
  </w:num>
  <w:num w:numId="2" w16cid:durableId="1427312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123"/>
    <w:rsid w:val="000506FC"/>
    <w:rsid w:val="000743A4"/>
    <w:rsid w:val="000A09A9"/>
    <w:rsid w:val="000C7038"/>
    <w:rsid w:val="00144457"/>
    <w:rsid w:val="0017377F"/>
    <w:rsid w:val="001D35FD"/>
    <w:rsid w:val="001D3BFB"/>
    <w:rsid w:val="001E7534"/>
    <w:rsid w:val="001F1BE6"/>
    <w:rsid w:val="0020735E"/>
    <w:rsid w:val="00233068"/>
    <w:rsid w:val="0027323B"/>
    <w:rsid w:val="002A44CE"/>
    <w:rsid w:val="002B47C7"/>
    <w:rsid w:val="002F1E7B"/>
    <w:rsid w:val="00314219"/>
    <w:rsid w:val="00354E26"/>
    <w:rsid w:val="0036597E"/>
    <w:rsid w:val="003743A5"/>
    <w:rsid w:val="003935E8"/>
    <w:rsid w:val="003B034D"/>
    <w:rsid w:val="004007FF"/>
    <w:rsid w:val="004538B9"/>
    <w:rsid w:val="004B2092"/>
    <w:rsid w:val="004C5F60"/>
    <w:rsid w:val="004D3901"/>
    <w:rsid w:val="00502E1A"/>
    <w:rsid w:val="0052537C"/>
    <w:rsid w:val="005372A1"/>
    <w:rsid w:val="00540DFA"/>
    <w:rsid w:val="0057436C"/>
    <w:rsid w:val="005B5780"/>
    <w:rsid w:val="005B6FE2"/>
    <w:rsid w:val="005D0418"/>
    <w:rsid w:val="00600A78"/>
    <w:rsid w:val="006045D8"/>
    <w:rsid w:val="00604C4D"/>
    <w:rsid w:val="00666D73"/>
    <w:rsid w:val="00683047"/>
    <w:rsid w:val="006917EB"/>
    <w:rsid w:val="00734C74"/>
    <w:rsid w:val="007A46D3"/>
    <w:rsid w:val="007B4C38"/>
    <w:rsid w:val="007C6BF9"/>
    <w:rsid w:val="007D2151"/>
    <w:rsid w:val="007E17A4"/>
    <w:rsid w:val="007E676E"/>
    <w:rsid w:val="007F0DF4"/>
    <w:rsid w:val="0080741D"/>
    <w:rsid w:val="00822C11"/>
    <w:rsid w:val="00843A52"/>
    <w:rsid w:val="00847614"/>
    <w:rsid w:val="00871544"/>
    <w:rsid w:val="00882A28"/>
    <w:rsid w:val="008C3563"/>
    <w:rsid w:val="00975C79"/>
    <w:rsid w:val="009A095A"/>
    <w:rsid w:val="009A5020"/>
    <w:rsid w:val="009F01CC"/>
    <w:rsid w:val="009F325A"/>
    <w:rsid w:val="009F4705"/>
    <w:rsid w:val="00A01117"/>
    <w:rsid w:val="00A111E4"/>
    <w:rsid w:val="00A34942"/>
    <w:rsid w:val="00A6384A"/>
    <w:rsid w:val="00A83596"/>
    <w:rsid w:val="00AC1123"/>
    <w:rsid w:val="00AD5DFE"/>
    <w:rsid w:val="00B24C51"/>
    <w:rsid w:val="00B63D38"/>
    <w:rsid w:val="00B64DB9"/>
    <w:rsid w:val="00BA2FF6"/>
    <w:rsid w:val="00BC1B63"/>
    <w:rsid w:val="00BC1E06"/>
    <w:rsid w:val="00BE4A79"/>
    <w:rsid w:val="00C2343B"/>
    <w:rsid w:val="00C466C8"/>
    <w:rsid w:val="00C86F08"/>
    <w:rsid w:val="00C926EC"/>
    <w:rsid w:val="00CA40CD"/>
    <w:rsid w:val="00CC1062"/>
    <w:rsid w:val="00CC7F41"/>
    <w:rsid w:val="00CE3D07"/>
    <w:rsid w:val="00D07A79"/>
    <w:rsid w:val="00D40163"/>
    <w:rsid w:val="00D477CE"/>
    <w:rsid w:val="00D721B8"/>
    <w:rsid w:val="00D956C6"/>
    <w:rsid w:val="00DD003D"/>
    <w:rsid w:val="00E11664"/>
    <w:rsid w:val="00E53295"/>
    <w:rsid w:val="00E56999"/>
    <w:rsid w:val="00E609FF"/>
    <w:rsid w:val="00E70DF0"/>
    <w:rsid w:val="00EF5EF2"/>
    <w:rsid w:val="00F03F2E"/>
    <w:rsid w:val="00F17D70"/>
    <w:rsid w:val="00F430F7"/>
    <w:rsid w:val="00F6296C"/>
    <w:rsid w:val="00FB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DB09F4"/>
  <w15:chartTrackingRefBased/>
  <w15:docId w15:val="{8620FA6A-704B-C546-845C-376198B70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03D"/>
    <w:rPr>
      <w:rFonts w:ascii="Garamond" w:hAnsi="Garamon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D003D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rsid w:val="00DD003D"/>
    <w:pPr>
      <w:ind w:left="720"/>
      <w:contextualSpacing/>
    </w:pPr>
  </w:style>
  <w:style w:type="character" w:styleId="SubtleReference">
    <w:name w:val="Subtle Reference"/>
    <w:basedOn w:val="DefaultParagraphFont"/>
    <w:uiPriority w:val="31"/>
    <w:qFormat/>
    <w:rsid w:val="00DD003D"/>
    <w:rPr>
      <w:smallCaps/>
      <w:color w:val="5A5A5A" w:themeColor="text1" w:themeTint="A5"/>
    </w:rPr>
  </w:style>
  <w:style w:type="paragraph" w:styleId="Footer">
    <w:name w:val="footer"/>
    <w:basedOn w:val="Normal"/>
    <w:link w:val="FooterChar"/>
    <w:uiPriority w:val="99"/>
    <w:unhideWhenUsed/>
    <w:rsid w:val="00DD00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003D"/>
    <w:rPr>
      <w:rFonts w:ascii="Garamond" w:hAnsi="Garamond"/>
    </w:rPr>
  </w:style>
  <w:style w:type="character" w:styleId="PageNumber">
    <w:name w:val="page number"/>
    <w:basedOn w:val="DefaultParagraphFont"/>
    <w:uiPriority w:val="99"/>
    <w:semiHidden/>
    <w:unhideWhenUsed/>
    <w:rsid w:val="00DD003D"/>
  </w:style>
  <w:style w:type="paragraph" w:styleId="Header">
    <w:name w:val="header"/>
    <w:basedOn w:val="Normal"/>
    <w:link w:val="HeaderChar"/>
    <w:uiPriority w:val="99"/>
    <w:unhideWhenUsed/>
    <w:rsid w:val="006830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3047"/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1037</Words>
  <Characters>5912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Trubowitz</dc:creator>
  <cp:keywords/>
  <dc:description/>
  <cp:lastModifiedBy>Joshua Trubowitz</cp:lastModifiedBy>
  <cp:revision>96</cp:revision>
  <dcterms:created xsi:type="dcterms:W3CDTF">2024-09-03T16:36:00Z</dcterms:created>
  <dcterms:modified xsi:type="dcterms:W3CDTF">2025-08-21T18:20:00Z</dcterms:modified>
</cp:coreProperties>
</file>